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-356235</wp:posOffset>
            </wp:positionH>
            <wp:positionV relativeFrom="paragraph">
              <wp:posOffset>31115</wp:posOffset>
            </wp:positionV>
            <wp:extent cx="789305" cy="593090"/>
            <wp:effectExtent l="0" t="0" r="0" b="0"/>
            <wp:wrapNone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4" t="-1375" r="-1334" b="-1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</w:rPr>
        <w:t xml:space="preserve">PP  </w:t>
      </w:r>
      <w:r>
        <w:rPr>
          <w:b/>
          <w:bCs/>
          <w:sz w:val="52"/>
          <w:szCs w:val="52"/>
        </w:rPr>
        <w:t>Plzeňský  krajský  volejbalový  svaz</w:t>
      </w:r>
    </w:p>
    <w:p>
      <w:pPr>
        <w:pStyle w:val="Normal"/>
        <w:pBdr>
          <w:bottom w:val="single" w:sz="2" w:space="2" w:color="000000"/>
        </w:pBdr>
        <w:jc w:val="center"/>
        <w:rPr/>
      </w:pPr>
      <w:r>
        <w:rPr>
          <w:b/>
          <w:bCs/>
          <w:sz w:val="56"/>
          <w:szCs w:val="56"/>
        </w:rPr>
        <w:tab/>
      </w:r>
      <w:r>
        <w:rPr>
          <w:b/>
          <w:bCs/>
          <w:sz w:val="20"/>
          <w:szCs w:val="20"/>
        </w:rPr>
        <w:t xml:space="preserve">- </w:t>
      </w:r>
      <w:r>
        <w:rPr>
          <w:b/>
          <w:bCs/>
          <w:i w:val="false"/>
          <w:iCs w:val="false"/>
          <w:sz w:val="20"/>
          <w:szCs w:val="20"/>
        </w:rPr>
        <w:t>Boettingerova 6, 301 00 Plzeň -</w:t>
      </w:r>
    </w:p>
    <w:p>
      <w:pPr>
        <w:pStyle w:val="Normal"/>
        <w:pBdr>
          <w:bottom w:val="single" w:sz="2" w:space="2" w:color="000000"/>
        </w:pBdr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  </w:t>
      </w:r>
    </w:p>
    <w:p>
      <w:pPr>
        <w:pStyle w:val="Normal"/>
        <w:widowControl/>
        <w:suppressAutoHyphens w:val="true"/>
        <w:bidi w:val="0"/>
        <w:ind w:start="-283" w:end="0"/>
        <w:jc w:val="center"/>
        <w:rPr/>
      </w:pPr>
      <w:r>
        <w:rPr>
          <w:b/>
          <w:bCs/>
          <w:i w:val="false"/>
          <w:iCs w:val="false"/>
          <w:sz w:val="24"/>
          <w:szCs w:val="24"/>
        </w:rPr>
        <w:tab/>
      </w:r>
      <w:r>
        <w:rPr>
          <w:rFonts w:cs="Calibri" w:ascii="Calibri" w:hAnsi="Calibri"/>
          <w:b/>
          <w:bCs/>
          <w:i w:val="false"/>
          <w:iCs w:val="false"/>
          <w:spacing w:val="70"/>
          <w:sz w:val="44"/>
          <w:szCs w:val="24"/>
        </w:rPr>
        <w:t>ROZPIS seriálu turnajů</w:t>
      </w:r>
    </w:p>
    <w:p>
      <w:pPr>
        <w:pStyle w:val="Normal"/>
        <w:widowControl/>
        <w:suppressAutoHyphens w:val="true"/>
        <w:bidi w:val="0"/>
        <w:ind w:start="-283" w:end="0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cs="Calibri" w:ascii="Calibri" w:hAnsi="Calibri"/>
          <w:b/>
          <w:sz w:val="44"/>
          <w:szCs w:val="44"/>
        </w:rPr>
        <w:t xml:space="preserve">XI. ročníku Poháru Plzeňského kraje </w:t>
      </w:r>
    </w:p>
    <w:p>
      <w:pPr>
        <w:pStyle w:val="BodyText"/>
        <w:spacing w:before="0" w:after="6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 xml:space="preserve">v beachvolejbalu </w:t>
      </w:r>
      <w:r>
        <w:rPr>
          <w:rFonts w:cs="Calibri" w:ascii="Calibri" w:hAnsi="Calibri"/>
          <w:b/>
          <w:sz w:val="32"/>
          <w:szCs w:val="32"/>
        </w:rPr>
        <w:t>dětí</w:t>
      </w:r>
      <w:r>
        <w:rPr>
          <w:rFonts w:cs="Calibri" w:ascii="Calibri" w:hAnsi="Calibri"/>
          <w:b/>
          <w:sz w:val="32"/>
          <w:szCs w:val="32"/>
        </w:rPr>
        <w:t>, mládeže a d</w:t>
      </w:r>
      <w:r>
        <w:rPr>
          <w:rFonts w:cs="Calibri" w:ascii="Calibri" w:hAnsi="Calibri"/>
          <w:b/>
          <w:sz w:val="32"/>
          <w:szCs w:val="32"/>
        </w:rPr>
        <w:t>ospělých</w:t>
      </w:r>
      <w:r>
        <w:rPr>
          <w:rFonts w:cs="Calibri" w:ascii="Calibri" w:hAnsi="Calibri"/>
          <w:b/>
          <w:sz w:val="32"/>
          <w:szCs w:val="32"/>
        </w:rPr>
        <w:t xml:space="preserve"> pro rok 2024</w:t>
      </w:r>
    </w:p>
    <w:p>
      <w:pPr>
        <w:pStyle w:val="BodyText"/>
        <w:spacing w:before="0" w:after="60"/>
        <w:jc w:val="center"/>
        <w:rPr>
          <w:rFonts w:ascii="Calibri" w:hAnsi="Calibri" w:cs="Calibri"/>
          <w:b/>
          <w:sz w:val="12"/>
          <w:szCs w:val="12"/>
        </w:rPr>
      </w:pPr>
      <w:r>
        <w:rPr>
          <w:rFonts w:cs="Calibri" w:ascii="Calibri" w:hAnsi="Calibri"/>
          <w:b/>
          <w:sz w:val="12"/>
          <w:szCs w:val="12"/>
        </w:rPr>
      </w:r>
    </w:p>
    <w:p>
      <w:pPr>
        <w:pStyle w:val="BodyText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Kalendář turnajů</w:t>
      </w:r>
    </w:p>
    <w:p>
      <w:pPr>
        <w:pStyle w:val="BodyText"/>
        <w:ind w:start="357" w:end="0"/>
        <w:rPr>
          <w:rFonts w:ascii="Calibri" w:hAnsi="Calibri" w:cs="Calibri"/>
          <w:bCs/>
          <w:sz w:val="12"/>
          <w:szCs w:val="12"/>
        </w:rPr>
      </w:pPr>
      <w:r>
        <w:rPr>
          <w:rFonts w:cs="Calibri" w:ascii="Calibri" w:hAnsi="Calibri"/>
          <w:bCs/>
          <w:sz w:val="12"/>
          <w:szCs w:val="12"/>
        </w:rPr>
      </w:r>
    </w:p>
    <w:p>
      <w:pPr>
        <w:pStyle w:val="Normal"/>
        <w:pBdr>
          <w:bottom w:val="single" w:sz="6" w:space="1" w:color="000000"/>
        </w:pBdr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>datum</w:t>
        <w:tab/>
        <w:tab/>
        <w:t>čas zahájení</w:t>
        <w:tab/>
        <w:t>místo</w:t>
        <w:tab/>
        <w:tab/>
        <w:t xml:space="preserve">     kategorie</w:t>
        <w:tab/>
        <w:tab/>
        <w:tab/>
        <w:t>název</w:t>
      </w:r>
    </w:p>
    <w:p>
      <w:pPr>
        <w:pStyle w:val="Normal"/>
        <w:rPr>
          <w:rFonts w:ascii="Calibri" w:hAnsi="Calibri" w:cs="Calibri"/>
          <w:i/>
          <w:i/>
          <w:sz w:val="12"/>
          <w:szCs w:val="12"/>
        </w:rPr>
      </w:pPr>
      <w:r>
        <w:rPr>
          <w:rFonts w:cs="Calibri" w:ascii="Calibri" w:hAnsi="Calibri"/>
          <w:i/>
          <w:sz w:val="12"/>
          <w:szCs w:val="12"/>
        </w:rPr>
      </w:r>
    </w:p>
    <w:p>
      <w:pPr>
        <w:pStyle w:val="Normal"/>
        <w:rPr>
          <w:rFonts w:ascii="Calibri" w:hAnsi="Calibri" w:cs="Calibri"/>
          <w:b w:val="false"/>
          <w:bCs w:val="false"/>
          <w:i w:val="false"/>
          <w:i w:val="false"/>
          <w:i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</w:rPr>
        <w:t>Duben</w:t>
      </w:r>
    </w:p>
    <w:p>
      <w:pPr>
        <w:pStyle w:val="Normal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>So 27.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>09:30</w:t>
        <w:tab/>
        <w:tab/>
        <w:t>Plzeň</w:t>
        <w:tab/>
        <w:tab/>
        <w:t xml:space="preserve">     žactvo U14</w:t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Pohár ČVS </w:t>
      </w: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 xml:space="preserve"> </w:t>
      </w:r>
    </w:p>
    <w:p>
      <w:pPr>
        <w:pStyle w:val="Normal"/>
        <w:rPr>
          <w:b/>
          <w:bCs/>
        </w:rPr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>Ne 28.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>09:30</w:t>
        <w:tab/>
        <w:tab/>
        <w:t>Plzeň</w:t>
        <w:tab/>
        <w:tab/>
        <w:t xml:space="preserve">     žactvo U16</w:t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>Pohár ČVS</w:t>
      </w:r>
    </w:p>
    <w:p>
      <w:pPr>
        <w:pStyle w:val="Normal"/>
        <w:rPr>
          <w:rFonts w:ascii="Calibri" w:hAnsi="Calibri" w:cs="Calibri"/>
          <w:b w:val="false"/>
          <w:bCs w:val="false"/>
          <w:sz w:val="12"/>
          <w:szCs w:val="12"/>
          <w:u w:val="single"/>
        </w:rPr>
      </w:pPr>
      <w:r>
        <w:rPr>
          <w:rFonts w:cs="Calibri" w:ascii="Calibri" w:hAnsi="Calibri"/>
          <w:b w:val="false"/>
          <w:bCs w:val="false"/>
          <w:sz w:val="12"/>
          <w:szCs w:val="12"/>
          <w:u w:val="single"/>
        </w:rPr>
      </w:r>
    </w:p>
    <w:p>
      <w:pPr>
        <w:pStyle w:val="Normal"/>
        <w:rPr>
          <w:rFonts w:ascii="Calibri" w:hAnsi="Calibri" w:cs="Calibri"/>
          <w:b w:val="false"/>
          <w:b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sz w:val="20"/>
          <w:szCs w:val="20"/>
          <w:u w:val="single"/>
        </w:rPr>
        <w:t>Květen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So 04.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09:00</w:t>
        <w:tab/>
        <w:tab/>
        <w:t>Rokycany</w:t>
        <w:tab/>
        <w:t xml:space="preserve">     mixy</w:t>
        <w:tab/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Zahájení sezóny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Ne 12.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09:00</w:t>
        <w:tab/>
        <w:tab/>
        <w:t>Rokycany</w:t>
        <w:tab/>
        <w:t xml:space="preserve">     dívky U18/U20</w:t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turnaj I.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So 18.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09:00</w:t>
        <w:tab/>
        <w:tab/>
        <w:t>Domažlice</w:t>
        <w:tab/>
        <w:t xml:space="preserve">     mixy U14/U16/U18</w:t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Naděje I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ab/>
        <w:tab/>
        <w:tab/>
        <w:tab/>
        <w:tab/>
        <w:tab/>
        <w:tab/>
        <w:t xml:space="preserve">           </w:t>
      </w:r>
      <w:r>
        <w:rPr>
          <w:rFonts w:cs="Calibri" w:ascii="Calibri" w:hAnsi="Calibri"/>
          <w:b w:val="false"/>
          <w:bCs w:val="false"/>
          <w:i/>
          <w:iCs/>
          <w:color w:val="000000"/>
          <w:sz w:val="20"/>
          <w:szCs w:val="20"/>
          <w:u w:val="none"/>
        </w:rPr>
        <w:t>(uzavřená akce pro účastníky seriálu Naděje)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</w:r>
    </w:p>
    <w:p>
      <w:pPr>
        <w:pStyle w:val="Normal"/>
        <w:rPr>
          <w:rFonts w:ascii="Calibri" w:hAnsi="Calibri" w:cs="Calibri"/>
          <w:b w:val="false"/>
          <w:b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sz w:val="20"/>
          <w:szCs w:val="20"/>
          <w:u w:val="single"/>
        </w:rPr>
        <w:t>Červen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So 01.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09:00</w:t>
        <w:tab/>
        <w:tab/>
        <w:t>Rokycany</w:t>
        <w:tab/>
        <w:t xml:space="preserve">     dívky U18/U20</w:t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turnaj II.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So 16.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09:00</w:t>
        <w:tab/>
        <w:tab/>
        <w:t>Domažlice</w:t>
        <w:tab/>
        <w:t xml:space="preserve">     mixy U14/U16/U18</w:t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Naděje II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ab/>
        <w:tab/>
        <w:tab/>
        <w:tab/>
        <w:tab/>
        <w:tab/>
        <w:tab/>
        <w:t xml:space="preserve">           </w:t>
      </w:r>
      <w:r>
        <w:rPr>
          <w:rFonts w:cs="Calibri" w:ascii="Calibri" w:hAnsi="Calibri"/>
          <w:b w:val="false"/>
          <w:bCs w:val="false"/>
          <w:i/>
          <w:iCs/>
          <w:color w:val="000000"/>
          <w:sz w:val="20"/>
          <w:szCs w:val="20"/>
          <w:u w:val="none"/>
        </w:rPr>
        <w:t>(uzavřená akce pro účastníky seriálu Naděje)</w:t>
      </w:r>
    </w:p>
    <w:p>
      <w:pPr>
        <w:pStyle w:val="Normal"/>
        <w:rPr>
          <w:rFonts w:ascii="Calibri" w:hAnsi="Calibri"/>
          <w:b/>
          <w:bCs/>
          <w:i w:val="false"/>
          <w:i w:val="false"/>
          <w:iCs w:val="false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sz w:val="20"/>
          <w:szCs w:val="20"/>
        </w:rPr>
        <w:t>So/Ne 15./16.</w:t>
        <w:tab/>
      </w: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</w:rPr>
        <w:t>19:00</w:t>
        <w:tab/>
        <w:tab/>
        <w:t>Plzeň</w:t>
        <w:tab/>
        <w:tab/>
        <w:t xml:space="preserve">     mixy U20/U22</w:t>
        <w:tab/>
        <w:tab/>
        <w:tab/>
        <w:t xml:space="preserve"> </w:t>
      </w: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Cihla Night´s Cup</w:t>
      </w:r>
    </w:p>
    <w:p>
      <w:pPr>
        <w:pStyle w:val="Normal"/>
        <w:rPr>
          <w:rFonts w:ascii="Calibri" w:hAnsi="Calibri"/>
          <w:b/>
          <w:bCs/>
          <w:i w:val="false"/>
          <w:i w:val="false"/>
          <w:iCs w:val="false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ab/>
        <w:tab/>
        <w:tab/>
        <w:tab/>
        <w:tab/>
        <w:tab/>
        <w:tab/>
        <w:tab/>
        <w:t xml:space="preserve">               </w:t>
      </w:r>
      <w:r>
        <w:rPr>
          <w:rFonts w:ascii="Calibri" w:hAnsi="Calibri"/>
          <w:b w:val="false"/>
          <w:bCs w:val="false"/>
          <w:i/>
          <w:iCs/>
          <w:color w:val="000000"/>
          <w:sz w:val="20"/>
          <w:szCs w:val="20"/>
          <w:u w:val="none"/>
        </w:rPr>
        <w:t>(uzavřená akce pro studenty ZČU)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Čt 27.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10:00</w:t>
        <w:tab/>
        <w:tab/>
        <w:t>Plzeň</w:t>
        <w:tab/>
        <w:tab/>
        <w:t xml:space="preserve">     dívky U14/U16</w:t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Poslední zvonění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ab/>
        <w:tab/>
        <w:tab/>
        <w:tab/>
        <w:tab/>
        <w:tab/>
        <w:tab/>
        <w:tab/>
        <w:tab/>
        <w:t xml:space="preserve">   </w:t>
      </w:r>
      <w:r>
        <w:rPr>
          <w:rFonts w:cs="Calibri" w:ascii="Calibri" w:hAnsi="Calibri"/>
          <w:b w:val="false"/>
          <w:bCs w:val="false"/>
          <w:i/>
          <w:iCs/>
          <w:color w:val="000000"/>
          <w:sz w:val="20"/>
          <w:szCs w:val="20"/>
          <w:u w:val="none"/>
        </w:rPr>
        <w:t xml:space="preserve">(uzavřená akce VK Slavia Plzeň) 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ascii="Calibri" w:hAnsi="Calibri" w:cs="Calibri"/>
          <w:b w:val="false"/>
          <w:b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sz w:val="20"/>
          <w:szCs w:val="20"/>
          <w:u w:val="single"/>
        </w:rPr>
        <w:t>Červenec</w:t>
      </w:r>
    </w:p>
    <w:p>
      <w:pPr>
        <w:pStyle w:val="Normal"/>
        <w:rPr>
          <w:rFonts w:ascii="Calibri" w:hAnsi="Calibri" w:cs="Calibri"/>
          <w:b w:val="false"/>
          <w:bCs w:val="false"/>
          <w:i w:val="false"/>
          <w:i w:val="false"/>
          <w:iCs w:val="false"/>
          <w:sz w:val="16"/>
          <w:szCs w:val="16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Pá 12.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09:00</w:t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Plzeň</w:t>
        <w:tab/>
        <w:tab/>
        <w:t xml:space="preserve">     žactvo U12-U14</w:t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 xml:space="preserve"> </w:t>
        <w:tab/>
        <w:tab/>
        <w:t>Miniturnaj I</w:t>
      </w:r>
    </w:p>
    <w:p>
      <w:pPr>
        <w:pStyle w:val="Normal"/>
        <w:rPr>
          <w:rFonts w:ascii="Calibri" w:hAnsi="Calibri" w:cs="Calibri"/>
          <w:b w:val="false"/>
          <w:bCs w:val="false"/>
          <w:i w:val="false"/>
          <w:i w:val="false"/>
          <w:iCs w:val="false"/>
          <w:sz w:val="16"/>
          <w:szCs w:val="16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ab/>
        <w:tab/>
        <w:tab/>
        <w:tab/>
        <w:tab/>
        <w:tab/>
        <w:tab/>
        <w:tab/>
        <w:t xml:space="preserve">          </w:t>
      </w:r>
      <w:r>
        <w:rPr>
          <w:rFonts w:cs="Calibri" w:ascii="Calibri" w:hAnsi="Calibri"/>
          <w:b w:val="false"/>
          <w:bCs w:val="false"/>
          <w:i/>
          <w:iCs/>
          <w:color w:val="000000"/>
          <w:sz w:val="20"/>
          <w:szCs w:val="20"/>
          <w:u w:val="none"/>
        </w:rPr>
        <w:t>(pro účastníky příměstského tábora)</w:t>
      </w:r>
    </w:p>
    <w:p>
      <w:pPr>
        <w:pStyle w:val="Normal"/>
        <w:rPr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So 13.</w:t>
      </w:r>
      <w:r>
        <w:rPr>
          <w:b/>
          <w:bCs/>
          <w:sz w:val="20"/>
          <w:szCs w:val="20"/>
        </w:rPr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09:00</w:t>
        <w:tab/>
        <w:tab/>
        <w:t>Rokycany</w:t>
        <w:tab/>
        <w:t xml:space="preserve">     mixy</w:t>
        <w:tab/>
        <w:tab/>
        <w:tab/>
        <w:t xml:space="preserve">       </w:t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ukončení BC - Ostrůvek 2024</w:t>
      </w:r>
    </w:p>
    <w:p>
      <w:pPr>
        <w:pStyle w:val="Normal"/>
        <w:rPr>
          <w:sz w:val="12"/>
          <w:szCs w:val="12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12"/>
          <w:szCs w:val="12"/>
          <w:u w:val="none"/>
        </w:rPr>
        <w:tab/>
      </w:r>
    </w:p>
    <w:p>
      <w:pPr>
        <w:pStyle w:val="Normal"/>
        <w:rPr>
          <w:rFonts w:ascii="Calibri" w:hAnsi="Calibri" w:cs="Calibri"/>
          <w:b w:val="false"/>
          <w:b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sz w:val="20"/>
          <w:szCs w:val="20"/>
          <w:u w:val="single"/>
        </w:rPr>
        <w:t>Srpen</w:t>
      </w:r>
    </w:p>
    <w:p>
      <w:pPr>
        <w:pStyle w:val="Normal"/>
        <w:rPr>
          <w:rFonts w:ascii="Calibri" w:hAnsi="Calibri" w:cs="Calibri"/>
          <w:b w:val="false"/>
          <w:bCs w:val="false"/>
          <w:i w:val="false"/>
          <w:i w:val="false"/>
          <w:iCs w:val="false"/>
          <w:sz w:val="16"/>
          <w:szCs w:val="16"/>
          <w:u w:val="none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Pá 02.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09:00</w:t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Plzeň</w:t>
        <w:tab/>
        <w:tab/>
        <w:t xml:space="preserve">      žactvo U12-U14</w:t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 xml:space="preserve"> </w:t>
        <w:tab/>
        <w:tab/>
        <w:t>Miniturnaj I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16"/>
          <w:szCs w:val="16"/>
          <w:u w:val="none"/>
        </w:rPr>
        <w:t>I</w:t>
      </w:r>
    </w:p>
    <w:p>
      <w:pPr>
        <w:pStyle w:val="Normal"/>
        <w:rPr>
          <w:rFonts w:ascii="Calibri" w:hAnsi="Calibri" w:cs="Calibri"/>
          <w:b w:val="false"/>
          <w:bCs w:val="false"/>
          <w:i w:val="false"/>
          <w:i w:val="false"/>
          <w:iCs w:val="false"/>
          <w:sz w:val="16"/>
          <w:szCs w:val="16"/>
          <w:u w:val="none"/>
        </w:rPr>
      </w:pPr>
      <w:r>
        <w:rPr>
          <w:b/>
          <w:bCs/>
          <w:i w:val="false"/>
          <w:iCs w:val="false"/>
          <w:color w:val="000000"/>
          <w:sz w:val="20"/>
          <w:szCs w:val="20"/>
        </w:rPr>
        <w:tab/>
        <w:tab/>
        <w:tab/>
        <w:tab/>
        <w:tab/>
        <w:tab/>
        <w:tab/>
        <w:tab/>
        <w:t xml:space="preserve">          </w:t>
      </w:r>
      <w:r>
        <w:rPr>
          <w:i/>
          <w:iCs/>
          <w:color w:val="000000"/>
          <w:sz w:val="20"/>
          <w:szCs w:val="20"/>
        </w:rPr>
        <w:t>(pro účastníky příměstského tábora)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</w:rPr>
        <w:t>So 10.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10:00</w:t>
        <w:tab/>
        <w:tab/>
        <w:t>Domažlice</w:t>
        <w:tab/>
        <w:t xml:space="preserve">     muži</w:t>
        <w:tab/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</w:rPr>
        <w:t>Chodsko Cup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</w:rPr>
        <w:t>So 31.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09:00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Rokycany</w:t>
        <w:tab/>
        <w:t xml:space="preserve">     dívky U18/U20</w:t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turnaj III.</w:t>
      </w:r>
    </w:p>
    <w:p>
      <w:pPr>
        <w:pStyle w:val="Normal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12"/>
          <w:szCs w:val="12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12"/>
          <w:szCs w:val="12"/>
        </w:rPr>
      </w:r>
    </w:p>
    <w:p>
      <w:pPr>
        <w:pStyle w:val="Normal"/>
        <w:rPr>
          <w:rFonts w:ascii="Calibri" w:hAnsi="Calibri" w:cs="Calibri"/>
          <w:b w:val="false"/>
          <w:b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sz w:val="20"/>
          <w:szCs w:val="20"/>
          <w:u w:val="single"/>
        </w:rPr>
        <w:t>Září</w:t>
      </w:r>
    </w:p>
    <w:p>
      <w:pPr>
        <w:pStyle w:val="Normal"/>
        <w:rPr>
          <w:rFonts w:ascii="Calibri" w:hAnsi="Calibri" w:cs="Calibri"/>
          <w:b/>
          <w:bCs/>
          <w:sz w:val="20"/>
          <w:szCs w:val="20"/>
          <w:u w:val="none"/>
        </w:rPr>
      </w:pPr>
      <w:r>
        <w:rPr>
          <w:rFonts w:cs="Calibri" w:ascii="Calibri" w:hAnsi="Calibri"/>
          <w:b/>
          <w:bCs/>
          <w:sz w:val="20"/>
          <w:szCs w:val="20"/>
          <w:u w:val="none"/>
        </w:rPr>
        <w:t>14.</w:t>
        <w:tab/>
        <w:tab/>
        <w:t xml:space="preserve"> 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09:00</w:t>
        <w:tab/>
        <w:tab/>
        <w:t>Rokycany</w:t>
        <w:tab/>
        <w:t xml:space="preserve">     mixy</w:t>
        <w:tab/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Ukončení sezóny</w:t>
      </w:r>
    </w:p>
    <w:p>
      <w:pPr>
        <w:pStyle w:val="Normal"/>
        <w:rPr>
          <w:rFonts w:ascii="Calibri" w:hAnsi="Calibri" w:cs="Calibri"/>
          <w:b/>
          <w:bCs/>
          <w:sz w:val="20"/>
          <w:szCs w:val="20"/>
          <w:u w:val="none"/>
        </w:rPr>
      </w:pPr>
      <w:r>
        <w:rPr>
          <w:rFonts w:cs="Calibri" w:ascii="Calibri" w:hAnsi="Calibri"/>
          <w:b/>
          <w:bCs/>
          <w:sz w:val="20"/>
          <w:szCs w:val="20"/>
          <w:u w:val="none"/>
        </w:rPr>
      </w:r>
    </w:p>
    <w:p>
      <w:pPr>
        <w:pStyle w:val="Normal"/>
        <w:rPr>
          <w:rFonts w:ascii="Calibri" w:hAnsi="Calibri" w:cs="Calibri"/>
          <w:b/>
          <w:bCs/>
          <w:sz w:val="20"/>
          <w:szCs w:val="20"/>
          <w:u w:val="none"/>
        </w:rPr>
      </w:pPr>
      <w:r>
        <w:rPr>
          <w:rFonts w:cs="Calibri" w:ascii="Calibri" w:hAnsi="Calibri"/>
          <w:b/>
          <w:bCs/>
          <w:sz w:val="20"/>
          <w:szCs w:val="20"/>
          <w:u w:val="none"/>
        </w:rPr>
      </w:r>
    </w:p>
    <w:p>
      <w:pPr>
        <w:pStyle w:val="Normal"/>
        <w:rPr>
          <w:rFonts w:ascii="Calibri" w:hAnsi="Calibri" w:cs="Calibri"/>
          <w:b/>
          <w:bCs/>
          <w:sz w:val="20"/>
          <w:szCs w:val="20"/>
          <w:u w:val="none"/>
        </w:rPr>
      </w:pPr>
      <w:r>
        <w:rPr>
          <w:rFonts w:cs="Calibri" w:ascii="Calibri" w:hAnsi="Calibri"/>
          <w:b/>
          <w:bCs/>
          <w:sz w:val="20"/>
          <w:szCs w:val="20"/>
          <w:u w:val="none"/>
        </w:rPr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rFonts w:ascii="Calibri" w:hAnsi="Calibri" w:cs="Calibri"/>
          <w:b/>
          <w:i/>
          <w:i/>
          <w:iCs/>
          <w:sz w:val="22"/>
          <w:szCs w:val="22"/>
          <w:u w:val="none"/>
        </w:rPr>
      </w:pPr>
      <w:r>
        <w:rPr>
          <w:rFonts w:cs="Calibri" w:ascii="Calibri" w:hAnsi="Calibri"/>
          <w:b/>
          <w:i/>
          <w:iCs/>
          <w:sz w:val="22"/>
          <w:szCs w:val="22"/>
          <w:u w:val="none"/>
        </w:rPr>
        <w:t>Seriál turnajů Poháru Plzeňského kraje je „otevřený“ i dalším pořadatelům všech kategorií po celou beachovou sezónu roku 2024 při splnění prezentace u vedoucího soutěže (viz čl. 1. - Řízení soutěže).</w:t>
      </w:r>
    </w:p>
    <w:p>
      <w:pPr>
        <w:pStyle w:val="BodyTex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rPr/>
      </w:pPr>
      <w:r>
        <w:rPr>
          <w:rFonts w:cs="Comic Sans MS" w:ascii="Comic Sans MS" w:hAnsi="Comic Sans MS"/>
          <w:b/>
          <w:bCs/>
          <w:spacing w:val="18"/>
          <w:sz w:val="22"/>
          <w:szCs w:val="22"/>
        </w:rPr>
        <w:t xml:space="preserve">Znění rozpisu je zveřejněno na internetových stránkách Plzeňského KVS </w:t>
      </w:r>
      <w:hyperlink r:id="rId3">
        <w:r>
          <w:rPr>
            <w:rStyle w:val="Hyperlink"/>
            <w:rFonts w:cs="Comic Sans MS" w:ascii="Comic Sans MS" w:hAnsi="Comic Sans MS"/>
            <w:b/>
            <w:bCs/>
            <w:spacing w:val="18"/>
            <w:sz w:val="22"/>
            <w:szCs w:val="22"/>
          </w:rPr>
          <w:t>http://plzen.cvf.cz</w:t>
        </w:r>
      </w:hyperlink>
      <w:r>
        <w:rPr>
          <w:rFonts w:cs="Comic Sans MS" w:ascii="Comic Sans MS" w:hAnsi="Comic Sans MS"/>
          <w:b/>
          <w:bCs/>
          <w:spacing w:val="18"/>
          <w:sz w:val="22"/>
          <w:szCs w:val="22"/>
        </w:rPr>
        <w:t>, kde jsou též veškeré informace o volejbalovém dění v Plzeňském kraji včetně dalších potřebných volejbalových odkazů.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hanging="357" w:start="357" w:end="0"/>
        <w:rPr/>
      </w:pPr>
      <w:bookmarkStart w:id="0" w:name="A"/>
      <w:bookmarkEnd w:id="0"/>
      <w:r>
        <w:rPr>
          <w:rFonts w:cs="Calibri" w:ascii="Calibri" w:hAnsi="Calibri"/>
          <w:b/>
          <w:color w:val="FF0000"/>
          <w:u w:val="single"/>
        </w:rPr>
        <w:t>VŠEOBECNÁ USTANOVENÍ</w:t>
      </w:r>
    </w:p>
    <w:p>
      <w:pPr>
        <w:pStyle w:val="BodyText"/>
        <w:numPr>
          <w:ilvl w:val="1"/>
          <w:numId w:val="2"/>
        </w:numPr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</w:rPr>
        <w:t>Řízení soutěže</w:t>
      </w:r>
    </w:p>
    <w:p>
      <w:pPr>
        <w:pStyle w:val="BodyText"/>
        <w:spacing w:before="0" w:after="60"/>
        <w:ind w:start="357" w:end="0"/>
        <w:rPr/>
      </w:pPr>
      <w:r>
        <w:rPr>
          <w:rFonts w:cs="Calibri" w:ascii="Calibri" w:hAnsi="Calibri"/>
          <w:b/>
          <w:bCs/>
          <w:sz w:val="21"/>
          <w:szCs w:val="21"/>
        </w:rPr>
        <w:t xml:space="preserve">Pohárové soutěže vyhlašuje výbor Plzeňského krajského volejbalového svazu. Řídí je úsek beachvolejbalu Plzeňského KVS – kontakt na vedoucího poháru : </w:t>
      </w:r>
      <w:r>
        <w:rPr>
          <w:rFonts w:cs="Calibri" w:ascii="Calibri" w:hAnsi="Calibri"/>
          <w:bCs/>
          <w:sz w:val="22"/>
          <w:szCs w:val="22"/>
        </w:rPr>
        <w:tab/>
        <w:tab/>
        <w:tab/>
        <w:tab/>
        <w:tab/>
        <w:t xml:space="preserve">      </w:t>
        <w:tab/>
        <w:tab/>
        <w:tab/>
        <w:t xml:space="preserve">Pavel Zeman, T: 773517890, E: </w:t>
      </w:r>
      <w:r>
        <w:rPr>
          <w:rFonts w:cs="Calibri" w:ascii="Calibri" w:hAnsi="Calibri"/>
          <w:bCs/>
          <w:color w:val="0019FC"/>
          <w:sz w:val="22"/>
          <w:szCs w:val="22"/>
          <w:u w:val="single"/>
        </w:rPr>
        <w:t>zemanp@plzen.eu</w:t>
      </w:r>
    </w:p>
    <w:p>
      <w:pPr>
        <w:pStyle w:val="BodyText"/>
        <w:rPr>
          <w:rFonts w:ascii="Calibri" w:hAnsi="Calibri" w:cs="Calibri"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BodyText"/>
        <w:numPr>
          <w:ilvl w:val="1"/>
          <w:numId w:val="2"/>
        </w:numPr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</w:rPr>
        <w:t>Pořadatelé a adresář (informace)</w:t>
      </w:r>
    </w:p>
    <w:p>
      <w:pPr>
        <w:pStyle w:val="BodyText"/>
        <w:ind w:start="357" w:end="0"/>
        <w:jc w:val="start"/>
        <w:rPr/>
      </w:pPr>
      <w:r>
        <w:rPr>
          <w:rFonts w:cs="Calibri" w:ascii="Calibri" w:hAnsi="Calibri"/>
          <w:b/>
          <w:bCs/>
          <w:u w:val="single"/>
        </w:rPr>
        <w:t>VK Rokycany</w:t>
      </w:r>
      <w:r>
        <w:rPr>
          <w:rFonts w:cs="Calibri" w:ascii="Calibri" w:hAnsi="Calibri"/>
          <w:b/>
          <w:bCs/>
        </w:rPr>
        <w:t xml:space="preserve">, venkovní areál „Ostrůvek“ </w:t>
      </w:r>
      <w:r>
        <w:rPr>
          <w:rFonts w:cs="Calibri" w:ascii="Calibri" w:hAnsi="Calibri"/>
          <w:b w:val="false"/>
          <w:bCs w:val="false"/>
        </w:rPr>
        <w:t>(přístup z ul. Josefa Tomáška)</w:t>
      </w:r>
      <w:r>
        <w:rPr>
          <w:rFonts w:cs="Calibri" w:ascii="Calibri" w:hAnsi="Calibri"/>
          <w:b/>
          <w:bCs/>
        </w:rPr>
        <w:tab/>
        <w:t xml:space="preserve">  </w:t>
        <w:tab/>
        <w:tab/>
        <w:t xml:space="preserve"> dívky U16-U20, mixy (amatéři, výkonnostní) :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212121"/>
          <w:spacing w:val="0"/>
          <w:sz w:val="20"/>
        </w:rPr>
        <w:tab/>
        <w:tab/>
        <w:tab/>
        <w:tab/>
        <w:tab/>
        <w:tab/>
        <w:t xml:space="preserve">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212121"/>
          <w:spacing w:val="0"/>
          <w:sz w:val="24"/>
          <w:szCs w:val="24"/>
          <w:u w:val="single"/>
        </w:rPr>
        <w:t>Mirka Oliberiusová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212121"/>
          <w:spacing w:val="0"/>
          <w:sz w:val="20"/>
        </w:rPr>
        <w:t xml:space="preserve">, 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212121"/>
          <w:spacing w:val="0"/>
          <w:sz w:val="24"/>
          <w:szCs w:val="24"/>
        </w:rPr>
        <w:t xml:space="preserve">E: </w:t>
      </w:r>
      <w:hyperlink r:id="rId4">
        <w:r>
          <w:rPr>
            <w:rStyle w:val="Hyperlink"/>
            <w:rFonts w:cs="Calibri" w:ascii="Calibri" w:hAnsi="Calibri"/>
            <w:b w:val="false"/>
            <w:bCs/>
            <w:i w:val="false"/>
            <w:caps w:val="false"/>
            <w:smallCaps w:val="false"/>
            <w:color w:val="212121"/>
            <w:spacing w:val="0"/>
            <w:sz w:val="24"/>
            <w:szCs w:val="24"/>
            <w:u w:val="single"/>
          </w:rPr>
          <w:t>mirkaoliberiusova@gmail.com</w:t>
        </w:r>
      </w:hyperlink>
      <w:r>
        <w:rPr>
          <w:rFonts w:cs="Calibri" w:ascii="Calibri" w:hAnsi="Calibri"/>
          <w:b w:val="false"/>
          <w:bCs/>
          <w:i w:val="false"/>
          <w:caps w:val="false"/>
          <w:smallCaps w:val="false"/>
          <w:color w:val="212121"/>
          <w:spacing w:val="0"/>
          <w:sz w:val="24"/>
          <w:szCs w:val="24"/>
          <w:u w:val="none"/>
        </w:rPr>
        <w:t xml:space="preserve"> , T: 723 358 865</w:t>
      </w:r>
    </w:p>
    <w:p>
      <w:pPr>
        <w:pStyle w:val="BodyText"/>
        <w:ind w:start="357" w:end="0"/>
        <w:jc w:val="start"/>
        <w:rPr/>
      </w:pPr>
      <w:r>
        <w:rPr>
          <w:rFonts w:cs="Calibri" w:ascii="Calibri" w:hAnsi="Calibri"/>
          <w:b w:val="false"/>
          <w:bCs/>
          <w:i w:val="false"/>
          <w:caps w:val="false"/>
          <w:smallCaps w:val="false"/>
          <w:color w:val="212121"/>
          <w:spacing w:val="0"/>
          <w:sz w:val="24"/>
          <w:szCs w:val="24"/>
          <w:u w:val="none"/>
        </w:rPr>
        <w:tab/>
        <w:t xml:space="preserve"> (pozor : 13.7. Míra Dolanský, E: </w:t>
      </w:r>
      <w:hyperlink r:id="rId5">
        <w:r>
          <w:rPr>
            <w:rStyle w:val="Hyperlink"/>
            <w:rFonts w:cs="Calibri" w:ascii="Calibri" w:hAnsi="Calibri"/>
            <w:b w:val="false"/>
            <w:bCs/>
            <w:i w:val="false"/>
            <w:caps w:val="false"/>
            <w:smallCaps w:val="false"/>
            <w:color w:val="212121"/>
            <w:spacing w:val="0"/>
            <w:sz w:val="24"/>
            <w:szCs w:val="24"/>
            <w:u w:val="none"/>
          </w:rPr>
          <w:t>miroslav.dolansky@rescuegroup.cz</w:t>
        </w:r>
      </w:hyperlink>
      <w:r>
        <w:rPr>
          <w:rFonts w:cs="Calibri" w:ascii="Calibri" w:hAnsi="Calibri"/>
          <w:b w:val="false"/>
          <w:bCs/>
          <w:i w:val="false"/>
          <w:caps w:val="false"/>
          <w:smallCaps w:val="false"/>
          <w:color w:val="212121"/>
          <w:spacing w:val="0"/>
          <w:sz w:val="24"/>
          <w:szCs w:val="24"/>
          <w:u w:val="none"/>
        </w:rPr>
        <w:t xml:space="preserve"> , T: 721 154 396)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212121"/>
          <w:spacing w:val="0"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212121"/>
          <w:spacing w:val="0"/>
          <w:sz w:val="24"/>
          <w:szCs w:val="24"/>
        </w:rPr>
        <w:t xml:space="preserve">  </w:t>
      </w:r>
      <w:r>
        <w:rPr>
          <w:rFonts w:cs="Calibri" w:ascii="Calibri" w:hAnsi="Calibri"/>
          <w:b/>
          <w:bCs/>
        </w:rPr>
        <w:t xml:space="preserve">             </w:t>
      </w:r>
    </w:p>
    <w:p>
      <w:pPr>
        <w:pStyle w:val="BodyText"/>
        <w:ind w:start="357" w:end="0"/>
        <w:jc w:val="start"/>
        <w:rPr>
          <w:b/>
          <w:bCs/>
          <w:u w:val="single"/>
        </w:rPr>
      </w:pPr>
      <w:r>
        <w:rPr>
          <w:rFonts w:cs="Calibri" w:ascii="Calibri" w:hAnsi="Calibri"/>
          <w:b/>
          <w:bCs/>
          <w:i w:val="false"/>
          <w:iCs w:val="false"/>
          <w:u w:val="single"/>
        </w:rPr>
        <w:t>OVS Domažlice</w:t>
      </w:r>
      <w:r>
        <w:rPr>
          <w:rFonts w:cs="Calibri" w:ascii="Calibri" w:hAnsi="Calibri"/>
          <w:b/>
          <w:bCs/>
          <w:i w:val="false"/>
          <w:iCs w:val="false"/>
          <w:u w:val="none"/>
        </w:rPr>
        <w:t xml:space="preserve">, kurty vedle fotbalového stadionu Střelnice </w:t>
        <w:tab/>
        <w:tab/>
        <w:tab/>
        <w:tab/>
        <w:tab/>
        <w:tab/>
        <w:t xml:space="preserve">          </w:t>
      </w:r>
      <w:r>
        <w:rPr>
          <w:rFonts w:cs="Calibri" w:ascii="Calibri" w:hAnsi="Calibri"/>
          <w:b w:val="false"/>
          <w:bCs w:val="false"/>
          <w:i w:val="false"/>
          <w:iCs w:val="false"/>
          <w:u w:val="none"/>
        </w:rPr>
        <w:t>(vchod od Plaveckého bazénu vjezd z Hruškovy ul.)</w:t>
      </w:r>
      <w:r>
        <w:rPr>
          <w:rFonts w:cs="Calibri" w:ascii="Calibri" w:hAnsi="Calibri"/>
          <w:b/>
          <w:bCs/>
          <w:i w:val="false"/>
          <w:iCs w:val="false"/>
          <w:u w:val="none"/>
        </w:rPr>
        <w:t xml:space="preserve">    </w:t>
        <w:tab/>
        <w:tab/>
        <w:tab/>
        <w:t xml:space="preserve"> Naděje (mixy - dívky a ch</w:t>
      </w:r>
      <w:r>
        <w:rPr>
          <w:rFonts w:cs="Calibri" w:ascii="Calibri" w:hAnsi="Calibri"/>
          <w:b/>
          <w:bCs/>
          <w:i w:val="false"/>
          <w:iCs w:val="false"/>
          <w:sz w:val="24"/>
          <w:szCs w:val="24"/>
          <w:u w:val="none"/>
        </w:rPr>
        <w:t xml:space="preserve">lapci) </w:t>
      </w:r>
      <w:r>
        <w:rPr>
          <w:rFonts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</w:rPr>
        <w:t>U14/U16/U18)</w:t>
      </w:r>
      <w:r>
        <w:rPr>
          <w:rFonts w:cs="Calibri" w:ascii="Calibri" w:hAnsi="Calibri"/>
          <w:b/>
          <w:bCs/>
          <w:i w:val="false"/>
          <w:iCs w:val="false"/>
          <w:sz w:val="24"/>
          <w:szCs w:val="24"/>
          <w:u w:val="none"/>
        </w:rPr>
        <w:t xml:space="preserve"> :  </w:t>
        <w:tab/>
        <w:tab/>
        <w:tab/>
        <w:tab/>
        <w:t xml:space="preserve">           </w:t>
        <w:tab/>
        <w:tab/>
        <w:t xml:space="preserve"> </w:t>
      </w:r>
      <w:r>
        <w:rPr>
          <w:rFonts w:cs="Calibri" w:ascii="Calibri" w:hAnsi="Calibri"/>
          <w:b/>
          <w:bCs/>
          <w:i w:val="false"/>
          <w:iCs w:val="false"/>
          <w:sz w:val="24"/>
          <w:szCs w:val="24"/>
          <w:u w:val="single"/>
        </w:rPr>
        <w:t>Ladislav Sazama</w:t>
      </w:r>
      <w:r>
        <w:rPr>
          <w:rFonts w:cs="Calibri" w:ascii="Calibri" w:hAnsi="Calibri"/>
          <w:b/>
          <w:bCs/>
          <w:i w:val="false"/>
          <w:iCs w:val="false"/>
          <w:sz w:val="24"/>
          <w:szCs w:val="24"/>
          <w:u w:val="none"/>
        </w:rPr>
        <w:t xml:space="preserve">, </w:t>
      </w: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E: </w:t>
      </w:r>
      <w:hyperlink r:id="rId6">
        <w:r>
          <w:rPr>
            <w:rStyle w:val="Hyperlink"/>
            <w:rFonts w:cs="Calibri" w:ascii="Calibri" w:hAnsi="Calibri"/>
            <w:b w:val="false"/>
            <w:bCs w:val="false"/>
            <w:i w:val="false"/>
            <w:iCs w:val="false"/>
            <w:sz w:val="24"/>
            <w:szCs w:val="24"/>
            <w:u w:val="none"/>
          </w:rPr>
          <w:t>ladislav.sazama@centrum.cz</w:t>
        </w:r>
      </w:hyperlink>
      <w:r>
        <w:rPr>
          <w:rStyle w:val="Hyperlink"/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>, T: 603909878</w:t>
      </w:r>
    </w:p>
    <w:p>
      <w:pPr>
        <w:pStyle w:val="BodyText"/>
        <w:ind w:start="357" w:end="0"/>
        <w:jc w:val="start"/>
        <w:rPr>
          <w:b/>
          <w:bCs/>
          <w:u w:val="singl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 </w:t>
      </w:r>
      <w:r>
        <w:rPr>
          <w:rFonts w:cs="Calibri" w:ascii="Calibri" w:hAnsi="Calibri"/>
          <w:b/>
          <w:bCs/>
          <w:i w:val="false"/>
          <w:iCs w:val="false"/>
          <w:sz w:val="24"/>
          <w:szCs w:val="24"/>
          <w:u w:val="none"/>
        </w:rPr>
        <w:t xml:space="preserve">Muži – </w:t>
      </w:r>
      <w:r>
        <w:rPr>
          <w:rFonts w:cs="Calibri" w:ascii="Calibri" w:hAnsi="Calibri"/>
          <w:b/>
          <w:bCs/>
          <w:i w:val="false"/>
          <w:iCs w:val="false"/>
          <w:sz w:val="24"/>
          <w:szCs w:val="24"/>
          <w:u w:val="single"/>
        </w:rPr>
        <w:t>Tomáš Novák</w:t>
      </w: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, E: </w:t>
      </w:r>
      <w:hyperlink r:id="rId7">
        <w:r>
          <w:rPr>
            <w:rStyle w:val="Hyperlink"/>
            <w:rFonts w:cs="Calibri" w:ascii="Calibri" w:hAnsi="Calibri"/>
            <w:b w:val="false"/>
            <w:bCs w:val="false"/>
            <w:i w:val="false"/>
            <w:iCs w:val="false"/>
            <w:sz w:val="24"/>
            <w:szCs w:val="24"/>
            <w:u w:val="none"/>
          </w:rPr>
          <w:t>novaktomas17@email.cz</w:t>
        </w:r>
      </w:hyperlink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 , T: 722783722  </w:t>
      </w:r>
    </w:p>
    <w:p>
      <w:pPr>
        <w:pStyle w:val="BodyText"/>
        <w:ind w:start="357" w:end="0"/>
        <w:jc w:val="start"/>
        <w:rPr/>
      </w:pPr>
      <w:r>
        <w:rPr>
          <w:rFonts w:cs="Calibri" w:ascii="Calibri" w:hAnsi="Calibri"/>
          <w:b/>
          <w:bCs/>
          <w:u w:val="single"/>
        </w:rPr>
        <w:t>1. SC Beach Plzeň</w:t>
      </w:r>
      <w:r>
        <w:rPr>
          <w:rFonts w:cs="Calibri" w:ascii="Calibri" w:hAnsi="Calibri"/>
          <w:b/>
          <w:bCs/>
          <w:u w:val="none"/>
        </w:rPr>
        <w:t xml:space="preserve">, Areál plážových sportů, </w:t>
      </w:r>
      <w:r>
        <w:rPr>
          <w:rFonts w:cs="Calibri" w:ascii="Calibri" w:hAnsi="Calibri"/>
          <w:b/>
          <w:bCs/>
        </w:rPr>
        <w:t>Městský stadion, Štruncovy sady</w:t>
      </w:r>
    </w:p>
    <w:p>
      <w:pPr>
        <w:pStyle w:val="BodyText"/>
        <w:ind w:start="357" w:end="0"/>
        <w:jc w:val="start"/>
        <w:rPr/>
      </w:pPr>
      <w:r>
        <w:rPr>
          <w:rFonts w:cs="Calibri" w:ascii="Calibri" w:hAnsi="Calibri"/>
          <w:b/>
          <w:bCs/>
        </w:rPr>
        <w:tab/>
        <w:tab/>
        <w:t xml:space="preserve">          </w:t>
      </w:r>
      <w:r>
        <w:rPr>
          <w:rFonts w:cs="Calibri" w:ascii="Calibri" w:hAnsi="Calibri"/>
          <w:b w:val="false"/>
          <w:bCs w:val="false"/>
        </w:rPr>
        <w:t>(vchod z parkoviště u severní tribuny fotbalové Doosan arény)</w:t>
      </w:r>
      <w:r>
        <w:rPr>
          <w:rFonts w:cs="Calibri" w:ascii="Calibri" w:hAnsi="Calibri"/>
          <w:b/>
          <w:bCs/>
        </w:rPr>
        <w:t xml:space="preserve"> </w:t>
        <w:tab/>
        <w:tab/>
        <w:t xml:space="preserve">turnaje „Pohár“ </w:t>
      </w:r>
      <w:r>
        <w:rPr>
          <w:rFonts w:cs="Calibri" w:ascii="Calibri" w:hAnsi="Calibri"/>
          <w:b w:val="false"/>
          <w:bCs w:val="false"/>
        </w:rPr>
        <w:t xml:space="preserve">(dívky a chlapci U14/U16) </w:t>
      </w:r>
      <w:r>
        <w:rPr>
          <w:rFonts w:cs="Calibri" w:ascii="Calibri" w:hAnsi="Calibri"/>
          <w:b/>
          <w:bCs/>
        </w:rPr>
        <w:t xml:space="preserve">a „Miniturnaj“ </w:t>
      </w:r>
      <w:r>
        <w:rPr>
          <w:rFonts w:cs="Calibri" w:ascii="Calibri" w:hAnsi="Calibri"/>
          <w:b w:val="false"/>
          <w:bCs w:val="false"/>
        </w:rPr>
        <w:t>(dívky a chlapci U12/U14)</w:t>
      </w:r>
      <w:r>
        <w:rPr>
          <w:rFonts w:cs="Calibri" w:ascii="Calibri" w:hAnsi="Calibri"/>
          <w:b/>
          <w:bCs/>
        </w:rPr>
        <w:t xml:space="preserve"> : </w:t>
        <w:tab/>
        <w:tab/>
      </w:r>
      <w:r>
        <w:rPr>
          <w:rFonts w:cs="Calibri" w:ascii="Calibri" w:hAnsi="Calibri"/>
          <w:b/>
          <w:bCs/>
          <w:u w:val="single"/>
        </w:rPr>
        <w:t>Miroslav Reiter</w:t>
      </w:r>
      <w:r>
        <w:rPr>
          <w:rFonts w:cs="Calibri" w:ascii="Calibri" w:hAnsi="Calibri"/>
          <w:b/>
          <w:bCs/>
        </w:rPr>
        <w:t xml:space="preserve">, </w:t>
      </w:r>
      <w:r>
        <w:rPr>
          <w:rFonts w:cs="Calibri" w:ascii="Calibri" w:hAnsi="Calibri"/>
          <w:b w:val="false"/>
          <w:bCs w:val="false"/>
        </w:rPr>
        <w:t xml:space="preserve">E: </w:t>
      </w:r>
      <w:hyperlink r:id="rId8">
        <w:r>
          <w:rPr>
            <w:rStyle w:val="Hyperlink"/>
            <w:rFonts w:cs="Calibri" w:ascii="Calibri" w:hAnsi="Calibri"/>
            <w:b w:val="false"/>
            <w:bCs w:val="false"/>
          </w:rPr>
          <w:t>beach@1scbeachplzen.cz</w:t>
        </w:r>
      </w:hyperlink>
      <w:r>
        <w:rPr>
          <w:rFonts w:cs="Calibri" w:ascii="Calibri" w:hAnsi="Calibri"/>
          <w:b w:val="false"/>
          <w:bCs w:val="false"/>
        </w:rPr>
        <w:t xml:space="preserve"> , </w:t>
      </w:r>
      <w:r>
        <w:rPr>
          <w:rFonts w:cs="Calibri" w:ascii="Calibri" w:hAnsi="Calibri"/>
          <w:b w:val="false"/>
          <w:bCs w:val="false"/>
          <w:color w:val="000000"/>
          <w:u w:val="none"/>
        </w:rPr>
        <w:t>T: 605081173</w:t>
      </w:r>
    </w:p>
    <w:p>
      <w:pPr>
        <w:pStyle w:val="BodyText"/>
        <w:ind w:start="357" w:end="0"/>
        <w:jc w:val="start"/>
        <w:rPr/>
      </w:pPr>
      <w:r>
        <w:rPr>
          <w:rFonts w:cs="Calibri" w:ascii="Calibri" w:hAnsi="Calibri"/>
          <w:b w:val="false"/>
          <w:bCs w:val="false"/>
          <w:color w:val="000000"/>
          <w:u w:val="none"/>
        </w:rPr>
        <w:t xml:space="preserve">      </w:t>
      </w:r>
      <w:r>
        <w:rPr>
          <w:rFonts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Cihla Night´s Cup - </w:t>
      </w:r>
      <w:r>
        <w:rPr>
          <w:rFonts w:cs="Calibri" w:ascii="Calibri" w:hAnsi="Calibri"/>
          <w:b/>
          <w:bCs/>
          <w:color w:val="000000"/>
          <w:u w:val="single"/>
        </w:rPr>
        <w:t>Martin Cihlář</w:t>
      </w:r>
      <w:r>
        <w:rPr>
          <w:rFonts w:cs="Calibri" w:ascii="Calibri" w:hAnsi="Calibri"/>
          <w:b w:val="false"/>
          <w:bCs w:val="false"/>
          <w:color w:val="000000"/>
          <w:u w:val="none"/>
        </w:rPr>
        <w:t>, E: marty.brickie@gmail.com T: 775533935</w:t>
      </w:r>
      <w:r>
        <w:rPr>
          <w:rStyle w:val="Hyperlink"/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    </w:t>
        <w:tab/>
        <w:tab/>
      </w:r>
      <w:r>
        <w:rPr>
          <w:rStyle w:val="Hyperlink"/>
          <w:rFonts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ostatní :  </w:t>
      </w:r>
      <w:r>
        <w:rPr>
          <w:rStyle w:val="Hyperlink"/>
          <w:rFonts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</w:rPr>
        <w:t>Pavel Zeman</w:t>
      </w:r>
      <w:r>
        <w:rPr>
          <w:rStyle w:val="Hyperlink"/>
          <w:rFonts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, E: </w:t>
      </w:r>
      <w:hyperlink r:id="rId9">
        <w:r>
          <w:rPr>
            <w:rStyle w:val="Hyperlink"/>
            <w:rFonts w:cs="Calibri" w:ascii="Calibri" w:hAnsi="Calibri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</w:rPr>
          <w:t>zemanp@plzen.eu</w:t>
        </w:r>
      </w:hyperlink>
      <w:r>
        <w:rPr>
          <w:rStyle w:val="Hyperlink"/>
          <w:rFonts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 , T: 773517890</w:t>
      </w:r>
      <w:r>
        <w:rPr>
          <w:rStyle w:val="Hyperlink"/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ab/>
      </w:r>
    </w:p>
    <w:p>
      <w:pPr>
        <w:pStyle w:val="BodyText"/>
        <w:widowControl/>
        <w:suppressAutoHyphens w:val="true"/>
        <w:bidi w:val="0"/>
        <w:spacing w:before="0" w:after="120"/>
        <w:ind w:hanging="2154" w:start="737" w:end="0"/>
        <w:jc w:val="start"/>
        <w:rPr/>
      </w:pPr>
      <w:r>
        <w:rPr>
          <w:rStyle w:val="Hyperlink"/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                                  </w:t>
      </w:r>
      <w:r>
        <w:rPr>
          <w:rFonts w:cs="Calibri" w:ascii="Calibri" w:hAnsi="Calibri"/>
          <w:b/>
          <w:bCs/>
          <w:i/>
          <w:iCs/>
          <w:u w:val="none"/>
        </w:rPr>
        <w:t>Další pořadatelé jsou vítáni !</w:t>
      </w:r>
    </w:p>
    <w:p>
      <w:pPr>
        <w:pStyle w:val="BodyText"/>
        <w:numPr>
          <w:ilvl w:val="1"/>
          <w:numId w:val="2"/>
        </w:numPr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</w:rPr>
        <w:t>Místa konání, hrací termíny, prezentace, začátky</w:t>
      </w:r>
    </w:p>
    <w:p>
      <w:pPr>
        <w:pStyle w:val="BodyText"/>
        <w:spacing w:before="0" w:after="60"/>
        <w:ind w:start="357" w:end="0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Místa konání a hrací termíny jsou uvedeny v kalendáři turnajů. </w:t>
      </w:r>
    </w:p>
    <w:p>
      <w:pPr>
        <w:pStyle w:val="BodyText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BodyText"/>
        <w:numPr>
          <w:ilvl w:val="1"/>
          <w:numId w:val="2"/>
        </w:numPr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</w:rPr>
        <w:t>Účastníci</w:t>
      </w:r>
    </w:p>
    <w:p>
      <w:pPr>
        <w:pStyle w:val="BodyText"/>
        <w:ind w:start="357" w:end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Dvojice hráček a hráčů volejbalu, dětské kategorie se mohou hrát formou trojic i čtveřic.</w:t>
      </w:r>
    </w:p>
    <w:p>
      <w:pPr>
        <w:pStyle w:val="BodyText"/>
        <w:ind w:start="360" w:end="0"/>
        <w:rPr>
          <w:rFonts w:ascii="Calibri" w:hAnsi="Calibri" w:cs="Calibri"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BodyText"/>
        <w:numPr>
          <w:ilvl w:val="1"/>
          <w:numId w:val="2"/>
        </w:numPr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</w:rPr>
        <w:t>Úhrada nákladů</w:t>
        <w:tab/>
        <w:tab/>
        <w:tab/>
        <w:tab/>
        <w:tab/>
        <w:tab/>
        <w:tab/>
        <w:tab/>
        <w:tab/>
        <w:t xml:space="preserve">         </w:t>
      </w:r>
      <w:r>
        <w:rPr>
          <w:rFonts w:cs="Calibri" w:ascii="Calibri" w:hAnsi="Calibri"/>
          <w:b/>
          <w:bCs/>
          <w:color w:val="212121"/>
        </w:rPr>
        <w:t>Účastníci startují na vlastní náklady</w:t>
      </w:r>
    </w:p>
    <w:p>
      <w:pPr>
        <w:pStyle w:val="BodyText"/>
        <w:ind w:start="360" w:end="0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hanging="357" w:start="357" w:end="0"/>
        <w:rPr/>
      </w:pPr>
      <w:bookmarkStart w:id="1" w:name="B"/>
      <w:bookmarkEnd w:id="1"/>
      <w:r>
        <w:rPr>
          <w:rFonts w:cs="Calibri" w:ascii="Calibri" w:hAnsi="Calibri"/>
          <w:b/>
          <w:color w:val="FF0000"/>
          <w:u w:val="single"/>
        </w:rPr>
        <w:t>TECHNICKÁ USTANOVENÍ</w:t>
      </w:r>
    </w:p>
    <w:p>
      <w:pPr>
        <w:pStyle w:val="BodyText"/>
        <w:tabs>
          <w:tab w:val="clear" w:pos="708"/>
          <w:tab w:val="left" w:pos="360" w:leader="none"/>
        </w:tabs>
        <w:ind w:hanging="360" w:start="360" w:end="0"/>
        <w:rPr>
          <w:rFonts w:ascii="Calibri" w:hAnsi="Calibri" w:cs="Calibri"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6.   Předpis</w:t>
      </w:r>
    </w:p>
    <w:p>
      <w:pPr>
        <w:pStyle w:val="BodyText"/>
        <w:ind w:firstLine="3" w:start="357" w:end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Hraje se podle platných sportovně-technických dokumentů ABV ČVS a Pravidel beachvolejbalu.</w:t>
      </w:r>
    </w:p>
    <w:p>
      <w:pPr>
        <w:pStyle w:val="BodyText"/>
        <w:spacing w:before="0" w:after="60"/>
        <w:ind w:start="357" w:end="0"/>
        <w:rPr>
          <w:rFonts w:ascii="Calibri" w:hAnsi="Calibri" w:cs="Calibri"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360" w:leader="none"/>
        </w:tabs>
        <w:spacing w:before="0" w:after="60"/>
        <w:ind w:hanging="357" w:start="357" w:end="0"/>
        <w:rPr/>
      </w:pPr>
      <w:r>
        <w:rPr>
          <w:rFonts w:cs="Calibri" w:ascii="Calibri" w:hAnsi="Calibri"/>
          <w:b/>
          <w:bCs/>
          <w:color w:val="0000FF"/>
        </w:rPr>
        <w:t>Startují</w:t>
      </w:r>
    </w:p>
    <w:p>
      <w:pPr>
        <w:pStyle w:val="BodyText"/>
        <w:ind w:start="360" w:end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Muži, ženy, mixy</w:t>
        <w:tab/>
        <w:tab/>
        <w:tab/>
        <w:tab/>
        <w:t>bez omezení věku</w:t>
        <w:tab/>
        <w:tab/>
        <w:tab/>
        <w:tab/>
        <w:t xml:space="preserve">     U22 (dívky, chlapci, mixy)</w:t>
        <w:tab/>
        <w:tab/>
        <w:t>nar. 1.1. 2003 a mladší</w:t>
      </w:r>
    </w:p>
    <w:p>
      <w:pPr>
        <w:pStyle w:val="BodyText"/>
        <w:ind w:start="360" w:end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U20 (dívky, chlapci, mixy)</w:t>
        <w:tab/>
        <w:tab/>
        <w:t>nar. 1.1. 2005 a mladší</w:t>
      </w:r>
    </w:p>
    <w:p>
      <w:pPr>
        <w:pStyle w:val="BodyText"/>
        <w:ind w:start="360" w:end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U18 (dívky, chlapci, mixy)</w:t>
        <w:tab/>
        <w:tab/>
        <w:t>nar. 1.1. 2007 a mladší</w:t>
      </w:r>
    </w:p>
    <w:p>
      <w:pPr>
        <w:pStyle w:val="BodyText"/>
        <w:ind w:start="360" w:end="0"/>
        <w:rPr/>
      </w:pPr>
      <w:r>
        <w:rPr>
          <w:rFonts w:cs="Calibri" w:ascii="Calibri" w:hAnsi="Calibri"/>
          <w:b/>
          <w:bCs/>
          <w:sz w:val="24"/>
          <w:szCs w:val="24"/>
        </w:rPr>
        <w:t>U16 (dívky, chlapci, mixy)</w:t>
        <w:tab/>
        <w:tab/>
        <w:t xml:space="preserve">nar. 1.1. 2009 a mladší   </w:t>
        <w:tab/>
        <w:tab/>
        <w:t xml:space="preserve">                    U14 (dívky, chlapci, mixy)</w:t>
        <w:tab/>
        <w:tab/>
        <w:t xml:space="preserve">nar. 1. 1.2011 a mladší    </w:t>
        <w:tab/>
        <w:tab/>
        <w:tab/>
        <w:tab/>
        <w:tab/>
        <w:tab/>
        <w:tab/>
        <w:tab/>
      </w:r>
      <w:r>
        <w:rPr>
          <w:rFonts w:cs="Calibri" w:ascii="Calibri" w:hAnsi="Calibri"/>
          <w:b w:val="false"/>
          <w:bCs w:val="false"/>
          <w:sz w:val="24"/>
          <w:szCs w:val="24"/>
        </w:rPr>
        <w:t>(výška sítě U14 žáci a mixy 224 cm, U14 žákyně 216 cm)</w:t>
      </w:r>
    </w:p>
    <w:p>
      <w:pPr>
        <w:pStyle w:val="BodyText"/>
        <w:ind w:start="360" w:end="0"/>
        <w:rPr/>
      </w:pPr>
      <w:r>
        <w:rPr>
          <w:rFonts w:cs="Calibri" w:ascii="Calibri" w:hAnsi="Calibri"/>
          <w:b/>
          <w:bCs/>
          <w:sz w:val="24"/>
          <w:szCs w:val="24"/>
        </w:rPr>
        <w:t>U 12 (dívky, chlapci, mixy)</w:t>
        <w:tab/>
        <w:tab/>
        <w:t>nar. 1. 1. 2013 a mladší</w:t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b w:val="false"/>
          <w:bCs w:val="false"/>
          <w:sz w:val="24"/>
          <w:szCs w:val="24"/>
        </w:rPr>
        <w:t>(výška sítě 200 cm)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</w:rPr>
        <w:t>Povinnosti pořadatelů</w:t>
      </w:r>
    </w:p>
    <w:p>
      <w:pPr>
        <w:pStyle w:val="BodyText"/>
        <w:ind w:start="360" w:end="0"/>
        <w:rPr>
          <w:rFonts w:ascii="Calibri" w:hAnsi="Calibri" w:cs="Calibri"/>
          <w:b/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>Řádně zorganizovat turnaj včetně rozpisu zápasů a po skončení nahlásit výsledky a dosažené pořadí vedoucímu poháru.</w:t>
      </w:r>
    </w:p>
    <w:p>
      <w:pPr>
        <w:pStyle w:val="BodyText"/>
        <w:ind w:start="360" w:end="0"/>
        <w:rPr>
          <w:rFonts w:ascii="Calibri" w:hAnsi="Calibri" w:cs="Calibri"/>
          <w:b/>
          <w:sz w:val="12"/>
          <w:szCs w:val="12"/>
        </w:rPr>
      </w:pPr>
      <w:r>
        <w:rPr>
          <w:rFonts w:cs="Calibri" w:ascii="Calibri" w:hAnsi="Calibri"/>
          <w:b/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</w:rPr>
        <w:t>Přihlášky</w:t>
      </w:r>
    </w:p>
    <w:p>
      <w:pPr>
        <w:pStyle w:val="BodyText"/>
        <w:ind w:start="357" w:end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Na jednotlivé turnaje je nutno zaslat elektronicky na adresu zástupců pořadatelů turnajů (viz čl. 2 Adresář) vždy do středy (nebo dle upřesnění jednotlivých pořadatelů) v týdnu před konáním turnaje. Později podané přihlášky (případně i na místě před zahájením) může pořadatel akceptovat, pokud není obsazena herní kapacita turnaje.</w:t>
      </w:r>
    </w:p>
    <w:p>
      <w:pPr>
        <w:pStyle w:val="BodyText"/>
        <w:ind w:start="357" w:end="0"/>
        <w:rPr>
          <w:rFonts w:ascii="Calibri" w:hAnsi="Calibri" w:cs="Calibri"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</w:rPr>
        <w:t>Náležitosti</w:t>
      </w:r>
    </w:p>
    <w:p>
      <w:pPr>
        <w:pStyle w:val="BodyText"/>
        <w:ind w:start="360" w:end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Hráči(-ky) zodpovídají za svůj zdravotní stav (u kategorií U12, U14, U16, U18 jejich rodiče).</w:t>
      </w:r>
    </w:p>
    <w:p>
      <w:pPr>
        <w:pStyle w:val="BodyText"/>
        <w:rPr>
          <w:rFonts w:ascii="Calibri" w:hAnsi="Calibri" w:cs="Calibri"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</w:rPr>
        <w:t>Systém soutěže</w:t>
      </w:r>
    </w:p>
    <w:p>
      <w:pPr>
        <w:pStyle w:val="BodyText"/>
        <w:ind w:start="360" w:end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Konkrétní herní systém jednotlivého turnaje stanoví jeho pořadatel.</w:t>
      </w:r>
    </w:p>
    <w:p>
      <w:pPr>
        <w:pStyle w:val="BodyText"/>
        <w:rPr>
          <w:rFonts w:ascii="Calibri" w:hAnsi="Calibri" w:cs="Calibri"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</w:rPr>
        <w:t>Hodnocení výsledků</w:t>
      </w:r>
    </w:p>
    <w:p>
      <w:pPr>
        <w:pStyle w:val="BodyText"/>
        <w:ind w:start="360" w:end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Stanoví pořadatel turnaje dle zvoleného herního systému.</w:t>
      </w:r>
    </w:p>
    <w:p>
      <w:pPr>
        <w:pStyle w:val="BodyText"/>
        <w:rPr>
          <w:rFonts w:ascii="Calibri" w:hAnsi="Calibri" w:cs="Calibri"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</w:rPr>
        <w:t>Rozhodčí</w:t>
      </w:r>
    </w:p>
    <w:p>
      <w:pPr>
        <w:pStyle w:val="BodyText"/>
        <w:ind w:start="360" w:end="0"/>
        <w:rPr/>
      </w:pPr>
      <w:r>
        <w:rPr>
          <w:rFonts w:cs="Calibri" w:ascii="Calibri" w:hAnsi="Calibri"/>
          <w:b/>
          <w:sz w:val="24"/>
          <w:szCs w:val="24"/>
        </w:rPr>
        <w:t xml:space="preserve">Utkání se hrají bez rozhodčích, vychází se z předpokladu dodržování zásad fair play všemi účastníky, případné spory řeší zástupce pořadatele turnaje </w:t>
      </w:r>
      <w:r>
        <w:rPr>
          <w:rFonts w:cs="Calibri" w:ascii="Calibri" w:hAnsi="Calibri"/>
          <w:b/>
          <w:bCs/>
          <w:sz w:val="24"/>
          <w:szCs w:val="24"/>
        </w:rPr>
        <w:t>(jeho rozhodnutí je konečné)</w:t>
      </w:r>
      <w:r>
        <w:rPr>
          <w:rFonts w:cs="Calibri" w:ascii="Calibri" w:hAnsi="Calibri"/>
          <w:b/>
          <w:sz w:val="24"/>
          <w:szCs w:val="24"/>
        </w:rPr>
        <w:t>.</w:t>
      </w:r>
    </w:p>
    <w:p>
      <w:pPr>
        <w:pStyle w:val="BodyText"/>
        <w:ind w:start="360" w:end="0"/>
        <w:rPr>
          <w:color w:val="3333FF"/>
          <w:sz w:val="12"/>
          <w:szCs w:val="12"/>
        </w:rPr>
      </w:pPr>
      <w:r>
        <w:rPr>
          <w:color w:val="3333FF"/>
          <w:sz w:val="12"/>
          <w:szCs w:val="12"/>
        </w:rPr>
      </w:r>
    </w:p>
    <w:p>
      <w:pPr>
        <w:pStyle w:val="BodyText"/>
        <w:numPr>
          <w:ilvl w:val="0"/>
          <w:numId w:val="0"/>
        </w:numPr>
        <w:tabs>
          <w:tab w:val="clear" w:pos="708"/>
          <w:tab w:val="left" w:pos="360" w:leader="none"/>
        </w:tabs>
        <w:ind w:hanging="0" w:start="0" w:end="0"/>
        <w:rPr/>
      </w:pPr>
      <w:r>
        <w:rPr>
          <w:rFonts w:cs="Calibri" w:ascii="Calibri" w:hAnsi="Calibri"/>
          <w:b/>
          <w:bCs/>
          <w:color w:val="3333FF"/>
        </w:rPr>
        <w:t>14. N</w:t>
      </w:r>
      <w:r>
        <w:rPr>
          <w:rFonts w:cs="Calibri" w:ascii="Calibri" w:hAnsi="Calibri"/>
          <w:b/>
          <w:bCs/>
          <w:color w:val="0000FF"/>
        </w:rPr>
        <w:t>ámitky</w:t>
      </w:r>
    </w:p>
    <w:p>
      <w:pPr>
        <w:pStyle w:val="BodyText"/>
        <w:ind w:start="360" w:end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Musí být podány ihned po skončení utkání zástupci pořadatele turnaje, který rozhodne o jejich vyřešení (jeho rozhodnutí je konečné).</w:t>
      </w:r>
    </w:p>
    <w:p>
      <w:pPr>
        <w:pStyle w:val="BodyText"/>
        <w:rPr>
          <w:rFonts w:ascii="Calibri" w:hAnsi="Calibri" w:cs="Calibri"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BodyText"/>
        <w:tabs>
          <w:tab w:val="clear" w:pos="708"/>
          <w:tab w:val="left" w:pos="360" w:leader="none"/>
        </w:tabs>
        <w:ind w:hanging="360" w:start="360" w:end="0"/>
        <w:rPr/>
      </w:pPr>
      <w:r>
        <w:rPr>
          <w:rFonts w:cs="Calibri" w:ascii="Calibri" w:hAnsi="Calibri"/>
          <w:b/>
          <w:bCs/>
          <w:color w:val="0000FF"/>
          <w:sz w:val="24"/>
          <w:szCs w:val="24"/>
        </w:rPr>
        <w:t xml:space="preserve">15. </w:t>
      </w:r>
      <w:r>
        <w:rPr>
          <w:rFonts w:cs="Calibri" w:ascii="Calibri" w:hAnsi="Calibri"/>
          <w:b/>
          <w:bCs/>
          <w:color w:val="0000FF"/>
        </w:rPr>
        <w:t>Vklady do turnajů</w:t>
      </w:r>
    </w:p>
    <w:p>
      <w:pPr>
        <w:pStyle w:val="BodyText"/>
        <w:ind w:start="360" w:end="0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Hradí se před zahájením turnaje ve výši stanovené pořadatelem turnaje. </w:t>
      </w:r>
    </w:p>
    <w:p>
      <w:pPr>
        <w:pStyle w:val="BodyText"/>
        <w:ind w:start="360" w:end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end="0"/>
        <w:rPr>
          <w:rFonts w:ascii="Calibri" w:hAnsi="Calibri" w:cs="Calibri"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16. Ceny</w:t>
      </w:r>
    </w:p>
    <w:p>
      <w:pPr>
        <w:pStyle w:val="BodyText"/>
        <w:numPr>
          <w:ilvl w:val="0"/>
          <w:numId w:val="0"/>
        </w:numPr>
        <w:tabs>
          <w:tab w:val="clear" w:pos="708"/>
          <w:tab w:val="left" w:pos="720" w:leader="none"/>
        </w:tabs>
        <w:ind w:hanging="0" w:start="0" w:end="0"/>
        <w:rPr/>
      </w:pPr>
      <w:r>
        <w:rPr>
          <w:rFonts w:eastAsia="Calibri" w:cs="Calibri" w:ascii="Calibri" w:hAnsi="Calibri"/>
          <w:b/>
          <w:bCs/>
        </w:rPr>
        <w:t xml:space="preserve">      </w:t>
      </w:r>
      <w:r>
        <w:rPr>
          <w:rFonts w:eastAsia="Calibri" w:cs="Calibri" w:ascii="Calibri" w:hAnsi="Calibri"/>
          <w:b/>
          <w:bCs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bCs/>
          <w:sz w:val="24"/>
          <w:szCs w:val="24"/>
        </w:rPr>
        <w:t>V</w:t>
      </w:r>
      <w:r>
        <w:rPr>
          <w:rFonts w:cs="Calibri" w:ascii="Calibri" w:hAnsi="Calibri"/>
          <w:b/>
          <w:bCs/>
          <w:sz w:val="24"/>
          <w:szCs w:val="24"/>
        </w:rPr>
        <w:t>ěcné ceny zajišťuje pořadatel turnaje.</w:t>
      </w:r>
    </w:p>
    <w:p>
      <w:pPr>
        <w:pStyle w:val="BodyText"/>
        <w:numPr>
          <w:ilvl w:val="0"/>
          <w:numId w:val="0"/>
        </w:numPr>
        <w:tabs>
          <w:tab w:val="clear" w:pos="708"/>
          <w:tab w:val="left" w:pos="720" w:leader="none"/>
        </w:tabs>
        <w:ind w:hanging="0" w:start="0" w:end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"/>
        <w:numPr>
          <w:ilvl w:val="0"/>
          <w:numId w:val="0"/>
        </w:numPr>
        <w:tabs>
          <w:tab w:val="clear" w:pos="708"/>
          <w:tab w:val="left" w:pos="720" w:leader="none"/>
        </w:tabs>
        <w:ind w:hanging="0" w:start="0" w:end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"/>
        <w:ind w:start="357" w:end="0"/>
        <w:jc w:val="start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cs="Calibri" w:ascii="Calibri" w:hAnsi="Calibri"/>
          <w:b/>
          <w:bCs/>
          <w:sz w:val="22"/>
          <w:szCs w:val="22"/>
          <w:u w:val="none"/>
        </w:rPr>
      </w:r>
    </w:p>
    <w:p>
      <w:pPr>
        <w:pStyle w:val="BodyText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>V Plzni dne 26.4. 2024</w:t>
      </w:r>
    </w:p>
    <w:p>
      <w:pPr>
        <w:pStyle w:val="BodyText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BodyText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BodyText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BodyText"/>
        <w:jc w:val="star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>Pavel Zeman, v.r.</w:t>
        <w:tab/>
        <w:tab/>
        <w:tab/>
        <w:tab/>
        <w:tab/>
        <w:tab/>
        <w:tab/>
        <w:tab/>
        <w:t>Jakub Kovařík, v.r.</w:t>
      </w:r>
    </w:p>
    <w:p>
      <w:pPr>
        <w:pStyle w:val="BodyText"/>
        <w:numPr>
          <w:ilvl w:val="0"/>
          <w:numId w:val="0"/>
        </w:numPr>
        <w:tabs>
          <w:tab w:val="clear" w:pos="708"/>
          <w:tab w:val="left" w:pos="720" w:leader="none"/>
        </w:tabs>
        <w:ind w:hanging="0" w:start="0" w:end="0"/>
        <w:jc w:val="start"/>
        <w:rPr/>
      </w:pPr>
      <w:r>
        <w:rPr>
          <w:rFonts w:eastAsia="Calibri" w:cs="Calibri" w:ascii="Calibri" w:hAnsi="Calibri"/>
          <w:b/>
          <w:bCs/>
          <w:sz w:val="21"/>
          <w:szCs w:val="21"/>
        </w:rPr>
        <w:t xml:space="preserve">  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>předseda PKVS</w:t>
      </w:r>
      <w:r>
        <w:rPr>
          <w:rFonts w:cs="Calibri" w:ascii="Calibri" w:hAnsi="Calibri"/>
          <w:b/>
          <w:bCs/>
          <w:sz w:val="21"/>
          <w:szCs w:val="21"/>
        </w:rPr>
        <w:tab/>
        <w:tab/>
        <w:tab/>
        <w:tab/>
        <w:tab/>
        <w:tab/>
        <w:tab/>
        <w:tab/>
        <w:t xml:space="preserve">                     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>sekretář PKVS</w:t>
      </w:r>
      <w:r>
        <w:rPr>
          <w:rFonts w:cs="Calibri" w:ascii="Calibri" w:hAnsi="Calibri"/>
          <w:b/>
          <w:bCs/>
          <w:sz w:val="21"/>
          <w:szCs w:val="21"/>
        </w:rPr>
        <w:tab/>
      </w:r>
    </w:p>
    <w:p>
      <w:pPr>
        <w:pStyle w:val="BodyText"/>
        <w:spacing w:before="0" w:after="120"/>
        <w:ind w:hanging="2163" w:start="2520" w:end="0"/>
        <w:jc w:val="start"/>
        <w:rPr>
          <w:rFonts w:ascii="Calibri" w:hAnsi="Calibri" w:eastAsia="Calibri" w:cs="Calibri"/>
          <w:b/>
          <w:bCs/>
        </w:rPr>
      </w:pPr>
      <w:r>
        <w:rPr>
          <w:rFonts w:eastAsia="Calibri" w:cs="Calibri" w:ascii="Calibri" w:hAnsi="Calibri"/>
          <w:b/>
          <w:bCs/>
        </w:rPr>
      </w:r>
    </w:p>
    <w:p>
      <w:pPr>
        <w:pStyle w:val="BodyText"/>
        <w:spacing w:before="0" w:after="120"/>
        <w:ind w:end="0"/>
        <w:jc w:val="start"/>
        <w:rPr>
          <w:rFonts w:ascii="Calibri" w:hAnsi="Calibri" w:eastAsia="Calibri" w:cs="Calibri"/>
          <w:b/>
          <w:bCs/>
        </w:rPr>
      </w:pPr>
      <w:r>
        <w:rPr>
          <w:rFonts w:eastAsia="Calibri" w:cs="Calibri" w:ascii="Calibri" w:hAnsi="Calibri"/>
          <w:b/>
          <w:bCs/>
        </w:rPr>
      </w:r>
    </w:p>
    <w:p>
      <w:pPr>
        <w:pStyle w:val="BodyText"/>
        <w:spacing w:before="0" w:after="120"/>
        <w:ind w:end="0"/>
        <w:jc w:val="start"/>
        <w:rPr>
          <w:rFonts w:ascii="Calibri" w:hAnsi="Calibri" w:eastAsia="Calibri" w:cs="Calibri"/>
          <w:b/>
          <w:bCs/>
        </w:rPr>
      </w:pPr>
      <w:r>
        <w:rPr>
          <w:rFonts w:eastAsia="Calibri" w:cs="Calibri" w:ascii="Calibri" w:hAnsi="Calibri"/>
          <w:b/>
          <w:bCs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Comic Sans MS">
    <w:charset w:val="ee" w:characterSet="windows-1250"/>
    <w:family w:val="roman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upperLetter"/>
      <w:lvlText w:val="%1)"/>
      <w:lvlJc w:val="start"/>
      <w:pPr>
        <w:tabs>
          <w:tab w:val="num" w:pos="720"/>
        </w:tabs>
        <w:ind w:start="720" w:hanging="360"/>
      </w:pPr>
      <w:rPr>
        <w:b/>
        <w:bCs w:val="false"/>
        <w:rFonts w:ascii="Calibri" w:hAnsi="Calibri" w:cs="Calibri"/>
        <w:color w:val="FF0000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b/>
        <w:bCs/>
        <w:rFonts w:ascii="Calibri" w:hAnsi="Calibri" w:cs="Calibri"/>
        <w:color w:val="0000FF"/>
      </w:rPr>
    </w:lvl>
    <w:lvl w:ilvl="2">
      <w:start w:val="1"/>
      <w:numFmt w:val="lowerLetter"/>
      <w:lvlText w:val="%3)"/>
      <w:lvlJc w:val="start"/>
      <w:pPr>
        <w:tabs>
          <w:tab w:val="num" w:pos="2340"/>
        </w:tabs>
        <w:ind w:start="2340" w:hanging="360"/>
      </w:pPr>
      <w:rPr/>
    </w:lvl>
    <w:lvl w:ilvl="3">
      <w:start w:val="1"/>
      <w:numFmt w:val="bullet"/>
      <w:lvlText w:val="o"/>
      <w:lvlJc w:val="start"/>
      <w:pPr>
        <w:tabs>
          <w:tab w:val="num" w:pos="2880"/>
        </w:tabs>
        <w:ind w:star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-"/>
      <w:lvlJc w:val="start"/>
      <w:pPr>
        <w:tabs>
          <w:tab w:val="num" w:pos="3600"/>
        </w:tabs>
        <w:ind w:star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">
    <w:lvl w:ilvl="0">
      <w:start w:val="7"/>
      <w:numFmt w:val="decimal"/>
      <w:lvlText w:val="%1."/>
      <w:lvlJc w:val="start"/>
      <w:pPr>
        <w:tabs>
          <w:tab w:val="num" w:pos="1440"/>
        </w:tabs>
        <w:ind w:start="144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Cs w:val="20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adpis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2z0">
    <w:name w:val="WW8Num2z0"/>
    <w:qFormat/>
    <w:rPr>
      <w:rFonts w:ascii="Calibri" w:hAnsi="Calibri" w:cs="Calibri"/>
      <w:b/>
      <w:bCs w:val="false"/>
      <w:color w:val="FF0000"/>
    </w:rPr>
  </w:style>
  <w:style w:type="character" w:styleId="WW8Num2z1">
    <w:name w:val="WW8Num2z1"/>
    <w:qFormat/>
    <w:rPr>
      <w:rFonts w:ascii="Calibri" w:hAnsi="Calibri" w:cs="Calibri"/>
      <w:b/>
      <w:bCs/>
      <w:color w:val="0000FF"/>
    </w:rPr>
  </w:style>
  <w:style w:type="character" w:styleId="WW8Num2z3">
    <w:name w:val="WW8Num2z3"/>
    <w:qFormat/>
    <w:rPr>
      <w:rFonts w:ascii="Courier New" w:hAnsi="Courier New" w:cs="Courier New"/>
    </w:rPr>
  </w:style>
  <w:style w:type="character" w:styleId="WW8Num2z4">
    <w:name w:val="WW8Num2z4"/>
    <w:qFormat/>
    <w:rPr>
      <w:rFonts w:ascii="Times New Roman" w:hAnsi="Times New Roman" w:cs="Times New Roman"/>
    </w:rPr>
  </w:style>
  <w:style w:type="character" w:styleId="WW8Num3z0">
    <w:name w:val="WW8Num3z0"/>
    <w:qFormat/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npsmoodstavce">
    <w:name w:val="Standardní písmo odstavce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basedOn w:val="Standardnpsmoodstavce"/>
    <w:rPr>
      <w:color w:val="800080"/>
      <w:u w:val="single"/>
    </w:rPr>
  </w:style>
  <w:style w:type="character" w:styleId="WW8Num3z1">
    <w:name w:val="WW8Num3z1"/>
    <w:qFormat/>
    <w:rPr>
      <w:rFonts w:ascii="Calibri" w:hAnsi="Calibri" w:cs="Calibri"/>
      <w:b/>
      <w:bCs/>
      <w:color w:val="0000FF"/>
    </w:rPr>
  </w:style>
  <w:style w:type="character" w:styleId="WW8Num3z2">
    <w:name w:val="WW8Num3z2"/>
    <w:qFormat/>
    <w:rPr/>
  </w:style>
  <w:style w:type="character" w:styleId="WW8Num3z3">
    <w:name w:val="WW8Num3z3"/>
    <w:qFormat/>
    <w:rPr>
      <w:rFonts w:ascii="Courier New" w:hAnsi="Courier New" w:cs="Courier New"/>
    </w:rPr>
  </w:style>
  <w:style w:type="character" w:styleId="WW8Num3z4">
    <w:name w:val="WW8Num3z4"/>
    <w:qFormat/>
    <w:rPr>
      <w:rFonts w:ascii="Times New Roman" w:hAnsi="Times New Roman" w:cs="Times New Roman"/>
    </w:rPr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next w:val="BodyText"/>
    <w:qFormat/>
    <w:pPr>
      <w:spacing w:lineRule="auto" w:line="360"/>
      <w:jc w:val="center"/>
    </w:pPr>
    <w:rPr>
      <w:b/>
      <w:sz w:val="36"/>
      <w:szCs w:val="20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Blokovcitace">
    <w:name w:val="Bloková citace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56"/>
      <w:szCs w:val="56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plzen.cvf.cz/" TargetMode="External"/><Relationship Id="rId4" Type="http://schemas.openxmlformats.org/officeDocument/2006/relationships/hyperlink" Target="mailto:mirkaoliberiusova@gmail.com" TargetMode="External"/><Relationship Id="rId5" Type="http://schemas.openxmlformats.org/officeDocument/2006/relationships/hyperlink" Target="mailto:miroslav.dolansky@rescuegroup.cz" TargetMode="External"/><Relationship Id="rId6" Type="http://schemas.openxmlformats.org/officeDocument/2006/relationships/hyperlink" Target="mailto:ladislav.sazama@centrum.cz" TargetMode="External"/><Relationship Id="rId7" Type="http://schemas.openxmlformats.org/officeDocument/2006/relationships/hyperlink" Target="mailto:novaktomas17@email.cz" TargetMode="External"/><Relationship Id="rId8" Type="http://schemas.openxmlformats.org/officeDocument/2006/relationships/hyperlink" Target="mailto:beach@1scbeachplzen.cz" TargetMode="External"/><Relationship Id="rId9" Type="http://schemas.openxmlformats.org/officeDocument/2006/relationships/hyperlink" Target="mailto:zemanp@plzen.eu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852</TotalTime>
  <Application>LibreOffice/7.6.6.3$Windows_X86_64 LibreOffice_project/d97b2716a9a4a2ce1391dee1765565ea469b0ae7</Application>
  <AppVersion>15.0000</AppVersion>
  <Pages>3</Pages>
  <Words>749</Words>
  <Characters>4289</Characters>
  <CharactersWithSpaces>5498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2006-08-29T11:43:00Z</dcterms:created>
  <dc:creator>zeman</dc:creator>
  <dc:description/>
  <dc:language>cs-CZ</dc:language>
  <cp:lastModifiedBy/>
  <cp:lastPrinted>1995-11-21T17:41:00Z</cp:lastPrinted>
  <dcterms:modified xsi:type="dcterms:W3CDTF">2024-05-01T17:33:31Z</dcterms:modified>
  <cp:revision>140</cp:revision>
  <dc:subject/>
  <dc:title>Plzeňský krajský volejbalový svaz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